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3" w:rsidRDefault="00593327" w:rsidP="0077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</w:t>
      </w:r>
      <w:r w:rsidR="007770E3">
        <w:rPr>
          <w:rFonts w:ascii="Times New Roman" w:hAnsi="Times New Roman"/>
          <w:b/>
          <w:sz w:val="28"/>
          <w:szCs w:val="28"/>
        </w:rPr>
        <w:t xml:space="preserve"> по отбору инвестиционных проектов в муниципальном образовании «Майминский район»</w:t>
      </w:r>
    </w:p>
    <w:p w:rsidR="00593327" w:rsidRPr="00593327" w:rsidRDefault="00593327" w:rsidP="00593327">
      <w:pPr>
        <w:pStyle w:val="1"/>
        <w:shd w:val="clear" w:color="auto" w:fill="FFFFFF"/>
        <w:spacing w:before="0" w:beforeAutospacing="0" w:after="188" w:afterAutospacing="0" w:line="401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593327">
        <w:rPr>
          <w:b w:val="0"/>
          <w:bCs w:val="0"/>
          <w:color w:val="000000"/>
          <w:sz w:val="28"/>
          <w:szCs w:val="28"/>
        </w:rPr>
        <w:t>Протокол</w:t>
      </w:r>
      <w:r w:rsidRPr="00593327">
        <w:rPr>
          <w:b w:val="0"/>
          <w:bCs w:val="0"/>
          <w:color w:val="000000" w:themeColor="text1"/>
          <w:sz w:val="28"/>
          <w:szCs w:val="28"/>
        </w:rPr>
        <w:t xml:space="preserve"> №2</w:t>
      </w:r>
      <w:r w:rsidRPr="00593327">
        <w:rPr>
          <w:b w:val="0"/>
          <w:bCs w:val="0"/>
          <w:color w:val="000000"/>
          <w:sz w:val="28"/>
          <w:szCs w:val="28"/>
        </w:rPr>
        <w:t xml:space="preserve"> вскрытия конвертов, оценки заявок и определения победителя открытого конкурса</w:t>
      </w:r>
    </w:p>
    <w:p w:rsidR="00A05ADC" w:rsidRDefault="00A05ADC" w:rsidP="007770E3">
      <w:pPr>
        <w:jc w:val="both"/>
        <w:rPr>
          <w:rFonts w:ascii="Times New Roman" w:hAnsi="Times New Roman"/>
          <w:sz w:val="28"/>
          <w:szCs w:val="28"/>
        </w:rPr>
      </w:pPr>
    </w:p>
    <w:p w:rsidR="007770E3" w:rsidRPr="007770E3" w:rsidRDefault="004221A6" w:rsidP="00777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</w:t>
      </w:r>
      <w:r w:rsidR="007770E3" w:rsidRPr="007770E3">
        <w:rPr>
          <w:rFonts w:ascii="Times New Roman" w:hAnsi="Times New Roman"/>
          <w:sz w:val="28"/>
          <w:szCs w:val="28"/>
        </w:rPr>
        <w:t xml:space="preserve"> декабря 2015 г.                                                                            </w:t>
      </w:r>
      <w:r w:rsidR="00A05ADC">
        <w:rPr>
          <w:rFonts w:ascii="Times New Roman" w:hAnsi="Times New Roman"/>
          <w:sz w:val="28"/>
          <w:szCs w:val="28"/>
        </w:rPr>
        <w:t xml:space="preserve">    </w:t>
      </w:r>
      <w:r w:rsidR="007770E3" w:rsidRPr="007770E3">
        <w:rPr>
          <w:rFonts w:ascii="Times New Roman" w:hAnsi="Times New Roman"/>
          <w:sz w:val="28"/>
          <w:szCs w:val="28"/>
        </w:rPr>
        <w:t xml:space="preserve">   с. Майма       </w:t>
      </w:r>
    </w:p>
    <w:p w:rsidR="00593327" w:rsidRPr="00593327" w:rsidRDefault="00593327" w:rsidP="006B7E2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27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предмета открытого конкурса:</w:t>
      </w:r>
      <w:r w:rsidRPr="00593327">
        <w:t xml:space="preserve">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право заключения </w:t>
      </w:r>
      <w:r w:rsidRPr="0059332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соглашения о муниципально-частном партнёрстве </w:t>
      </w:r>
      <w:r w:rsidRPr="00593327">
        <w:rPr>
          <w:rFonts w:ascii="Times New Roman" w:hAnsi="Times New Roman" w:cs="Times New Roman"/>
          <w:sz w:val="28"/>
          <w:szCs w:val="28"/>
        </w:rPr>
        <w:t>на осуществление деятельности по проектированию, созданию,  оснащению и эксплуатации объектов недвижимости,  эксплуатации движимого имущества, предназначенных для функционирования Детского оздоровительного лагеря  на территории муниципального образования "Майминский район"</w:t>
      </w:r>
    </w:p>
    <w:p w:rsidR="00593327" w:rsidRDefault="00593327" w:rsidP="006B7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70E3" w:rsidRDefault="00DE2017" w:rsidP="006B7E2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017">
        <w:rPr>
          <w:rFonts w:ascii="Times New Roman" w:hAnsi="Times New Roman" w:cs="Times New Roman"/>
          <w:b/>
          <w:sz w:val="28"/>
          <w:szCs w:val="28"/>
          <w:u w:val="single"/>
        </w:rPr>
        <w:t>На заседании комиссии п</w:t>
      </w:r>
      <w:r w:rsidR="009824E6" w:rsidRPr="00DE2017">
        <w:rPr>
          <w:rFonts w:ascii="Times New Roman" w:hAnsi="Times New Roman" w:cs="Times New Roman"/>
          <w:b/>
          <w:sz w:val="28"/>
          <w:szCs w:val="28"/>
          <w:u w:val="single"/>
        </w:rPr>
        <w:t>рисутствовали</w:t>
      </w:r>
      <w:r w:rsidR="007770E3" w:rsidRPr="00DE20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3946" w:rsidRDefault="00CE3946" w:rsidP="00CE3946">
      <w:pPr>
        <w:pStyle w:val="a3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</w:p>
    <w:p w:rsidR="00CE3946" w:rsidRPr="00CE3946" w:rsidRDefault="00CE3946" w:rsidP="00CE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94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E3946">
        <w:rPr>
          <w:rFonts w:ascii="Times New Roman" w:hAnsi="Times New Roman"/>
          <w:sz w:val="28"/>
          <w:szCs w:val="28"/>
        </w:rPr>
        <w:t>Понпа</w:t>
      </w:r>
      <w:proofErr w:type="spellEnd"/>
      <w:r w:rsidRPr="00CE3946">
        <w:rPr>
          <w:rFonts w:ascii="Times New Roman" w:hAnsi="Times New Roman"/>
          <w:sz w:val="28"/>
          <w:szCs w:val="28"/>
        </w:rPr>
        <w:t xml:space="preserve"> Е.А. – Глава Администрации муниципального образования «Майминский район»;</w:t>
      </w:r>
    </w:p>
    <w:p w:rsidR="007770E3" w:rsidRDefault="007770E3" w:rsidP="006B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Птицын Р.В. –</w:t>
      </w:r>
      <w:r w:rsidR="0052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заместителя Главы Администрации муниципального образования «Майминский район»;</w:t>
      </w:r>
    </w:p>
    <w:p w:rsidR="007770E3" w:rsidRDefault="007770E3" w:rsidP="006B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Сельбикова О.С. – начальник отдела экономики Главы Администрации муниципального образования «Майминский район»;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Е.В. – начальник юридического отдела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«Майминский район»;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начальник отдела контрактной службы Администрации муниципального образования «Майминский район»;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Воскубенко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начальник отдела архитектуры и градостроительства Администрации муниципального образования «Майминский район»;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– начальник отдела земельных отношений Администрации муниципального образования «Майминский район»;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О.Ю. – начальник Управления образования Администрации муниципального образования «Майминский район».</w:t>
      </w:r>
    </w:p>
    <w:p w:rsidR="00CE3946" w:rsidRDefault="00CE3946" w:rsidP="00CE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/>
          <w:sz w:val="28"/>
          <w:szCs w:val="28"/>
        </w:rPr>
        <w:t>Меринова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консультант отдела экономики Администрации муниципального образования «Майминский район».</w:t>
      </w:r>
    </w:p>
    <w:p w:rsidR="007770E3" w:rsidRDefault="007770E3" w:rsidP="006B7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2017" w:rsidRPr="001C2B69" w:rsidRDefault="00DE2017" w:rsidP="006B7E2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Процедура вскрытия конвертов, </w:t>
      </w:r>
      <w:r w:rsidRPr="00DE2017">
        <w:rPr>
          <w:rFonts w:ascii="Times New Roman" w:hAnsi="Times New Roman" w:cs="Times New Roman"/>
          <w:sz w:val="28"/>
          <w:szCs w:val="28"/>
        </w:rPr>
        <w:t>оценки заявок и определения победителя открытого конкурса проводилась комиссией в 11.00 ч  (время местное)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01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017">
        <w:rPr>
          <w:rFonts w:ascii="Times New Roman" w:hAnsi="Times New Roman" w:cs="Times New Roman"/>
          <w:sz w:val="28"/>
          <w:szCs w:val="28"/>
        </w:rPr>
        <w:t xml:space="preserve"> г. по адресу: Республика Алтай, Майминский район, село Майма, ул. Ленина, д.22, 2 этаж, </w:t>
      </w:r>
      <w:proofErr w:type="spellStart"/>
      <w:r w:rsidRPr="00DE20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2017">
        <w:rPr>
          <w:rFonts w:ascii="Times New Roman" w:hAnsi="Times New Roman" w:cs="Times New Roman"/>
          <w:sz w:val="28"/>
          <w:szCs w:val="28"/>
        </w:rPr>
        <w:t>. №</w:t>
      </w:r>
      <w:r w:rsidR="001C2B69" w:rsidRPr="001C2B69">
        <w:rPr>
          <w:rFonts w:ascii="Times New Roman" w:hAnsi="Times New Roman" w:cs="Times New Roman"/>
          <w:sz w:val="28"/>
          <w:szCs w:val="28"/>
        </w:rPr>
        <w:t>13.</w:t>
      </w:r>
    </w:p>
    <w:p w:rsidR="006B7E2D" w:rsidRPr="00DE2017" w:rsidRDefault="006B7E2D" w:rsidP="006B7E2D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017" w:rsidRPr="00DE2017" w:rsidRDefault="00DE2017" w:rsidP="006B7E2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017">
        <w:rPr>
          <w:rFonts w:ascii="Times New Roman" w:hAnsi="Times New Roman" w:cs="Times New Roman"/>
          <w:b/>
          <w:sz w:val="28"/>
          <w:szCs w:val="28"/>
          <w:u w:val="single"/>
        </w:rPr>
        <w:t>Предмет открытого конкурса:</w:t>
      </w:r>
    </w:p>
    <w:p w:rsidR="00DE2017" w:rsidRDefault="00DE2017" w:rsidP="00CE394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017">
        <w:rPr>
          <w:rFonts w:ascii="Times New Roman" w:hAnsi="Times New Roman"/>
          <w:sz w:val="28"/>
          <w:szCs w:val="28"/>
        </w:rPr>
        <w:lastRenderedPageBreak/>
        <w:t xml:space="preserve">Предметом Конкурса является право Победителя конкурса на  заключение с Администрацией муниципального образования «Майминский район» Соглашения  на условиях, изложенных в Конкурсной документации и выработанных на основании Переговоров. </w:t>
      </w:r>
    </w:p>
    <w:p w:rsidR="00CE3946" w:rsidRPr="00DE2017" w:rsidRDefault="00CE3946" w:rsidP="00CE394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142"/>
      </w:tblGrid>
      <w:tr w:rsidR="00DE2017" w:rsidRPr="00413D5A" w:rsidTr="00CE3946">
        <w:trPr>
          <w:trHeight w:val="673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</w:rPr>
            </w:pPr>
            <w:r w:rsidRPr="006B7E2D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</w:rPr>
              <w:t xml:space="preserve">Основные условия Соглашения </w:t>
            </w:r>
          </w:p>
        </w:tc>
        <w:tc>
          <w:tcPr>
            <w:tcW w:w="7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</w:rPr>
            </w:pPr>
            <w:r w:rsidRPr="006B7E2D"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DE2017" w:rsidRPr="00413D5A" w:rsidTr="00CE3946">
        <w:trPr>
          <w:trHeight w:val="448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413D5A" w:rsidRDefault="00DE2017" w:rsidP="00CE39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8"/>
                <w:szCs w:val="28"/>
              </w:rPr>
            </w:pPr>
            <w:r w:rsidRPr="00413D5A">
              <w:rPr>
                <w:rFonts w:ascii="Times New Roman" w:eastAsia="TimesNewRomanPS-BoldMT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413D5A" w:rsidRDefault="00DE2017" w:rsidP="00CE39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/>
                <w:sz w:val="28"/>
                <w:szCs w:val="28"/>
              </w:rPr>
            </w:pPr>
            <w:r w:rsidRPr="00413D5A">
              <w:rPr>
                <w:rFonts w:ascii="Times New Roman" w:eastAsia="TimesNewRomanPS-BoldMT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6B7E2D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Стороны Соглашения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6B7E2D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Сторонами  заключаемого  Соглашения  выступают Администрация муниципального образования «Майминский район» (далее - «Администрация»), и  победитель конкурса на право заключения  Соглашения (далее  –  «Партнер»)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Срок действия Соглашения 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До 31 декабря 2030 года. 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Порядок создания объекта Соглашения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 xml:space="preserve">Партнер обязан </w:t>
            </w:r>
            <w:r w:rsidRPr="006B7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сроки, установленные порядком </w:t>
            </w:r>
            <w:r w:rsidRPr="006B7E2D">
              <w:rPr>
                <w:rFonts w:ascii="Times New Roman" w:hAnsi="Times New Roman"/>
                <w:sz w:val="24"/>
                <w:szCs w:val="24"/>
              </w:rPr>
              <w:t xml:space="preserve">проведения строительного контроля при осуществлении проектирования, строительства, объектов капитального строительства объектов капитального и некапитального строительства предназначенных для функционирования Детского оздоровительного лагеря на территории муниципального образования "Майминский район", выполнив для этого все  необходимые действия, в том числе: </w:t>
            </w:r>
          </w:p>
          <w:p w:rsidR="00DE2017" w:rsidRPr="006B7E2D" w:rsidRDefault="00DE2017" w:rsidP="00CE39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реконструкцию здания столовой по адресу: </w:t>
            </w:r>
            <w:proofErr w:type="gramStart"/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Майминский район, с. Манжерок, ул. Пионерская, 7 в  соответствии  с  утвержденной  в  установленном порядке проектной документацией за счет собственных и привлеченных Партнером средств;     </w:t>
            </w:r>
            <w:proofErr w:type="gramEnd"/>
          </w:p>
          <w:p w:rsidR="00DE2017" w:rsidRPr="006B7E2D" w:rsidRDefault="00DE2017" w:rsidP="00CE39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осуществить строительство 15 зданий  (жилых корпусов) или объединенных блоков, бани и иных объектов, предусмотренных проектом и обеспечить ввод в эксплуатацию этих </w:t>
            </w:r>
            <w:r w:rsidRPr="006B7E2D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объектов, расположенных на земельном участке по адресу: </w:t>
            </w: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Майминский район, с. Манжерок, ул. Пионерская, 7  </w:t>
            </w:r>
            <w:r w:rsidRPr="006B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сроки, установленные порядком проектирования, строительства, реконструкции и эксплуатации объектов, являющимся приложением к Соглашению.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>Технико-экономические показатели объектов Соглашения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</w:t>
            </w:r>
          </w:p>
          <w:tbl>
            <w:tblPr>
              <w:tblW w:w="70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40"/>
              <w:gridCol w:w="3736"/>
              <w:gridCol w:w="1134"/>
              <w:gridCol w:w="1418"/>
            </w:tblGrid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№№ </w:t>
                  </w:r>
                  <w:proofErr w:type="spellStart"/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736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right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B7E2D" w:rsidRPr="006B7E2D" w:rsidTr="00CE3946">
              <w:trPr>
                <w:trHeight w:val="577"/>
              </w:trPr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Вместимость жилых помещений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Вместимость дополнительных помещений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780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Вместимость сопутствующих помещений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Вместимость служебно-бытовых помещений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 ДОЛ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2300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Полезная площадь всех помещений ДОЛ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1880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Расчетная площадь ДОЛ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1450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Этажность помещений лагеря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Строительный объем ДОЛ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4069.4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 застройки ДОЛ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B7E2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sz w:val="24"/>
                      <w:szCs w:val="24"/>
                    </w:rPr>
                    <w:t>2645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Максимальное количество мест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6B7E2D" w:rsidRPr="006B7E2D" w:rsidTr="00CE3946">
              <w:tc>
                <w:tcPr>
                  <w:tcW w:w="740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36" w:type="dxa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4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Предполагаемый годовой объем валовой выручки  </w:t>
                  </w:r>
                </w:p>
              </w:tc>
              <w:tc>
                <w:tcPr>
                  <w:tcW w:w="1134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млн</w:t>
                  </w:r>
                  <w:proofErr w:type="gramStart"/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017" w:rsidRPr="006B7E2D" w:rsidRDefault="00DE2017" w:rsidP="00CE3946">
                  <w:pPr>
                    <w:shd w:val="clear" w:color="auto" w:fill="FFFFFF"/>
                    <w:autoSpaceDE w:val="0"/>
                    <w:snapToGrid w:val="0"/>
                    <w:spacing w:after="0" w:line="240" w:lineRule="auto"/>
                    <w:ind w:left="134" w:right="15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7E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DE2017" w:rsidRPr="006B7E2D" w:rsidRDefault="00DE2017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lastRenderedPageBreak/>
              <w:t>Объем инвестиционных вложений в объекты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Соглашения, включа</w:t>
            </w:r>
            <w:r w:rsidRPr="006B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инструментальное обследование существующих объектов, инженерные изыскания, изготовление проектно-сметной документации, получение технических условий на подключение инженерных коммуникаций, строительно-монтажные работы, технологическое присоединение к сетям теплоснабжения, строительство инженерных коммуникаций, благоустройство прилегающей территории, изготовление технической (кадастровой) документации осуществляется за счет собственных и (или) привлеченных средств Партнера.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Обязательства Партнера по обслуживанию и ремонту сетей теплоснабжения, а также передаче объектов </w:t>
            </w:r>
          </w:p>
          <w:p w:rsidR="00DE2017" w:rsidRPr="006B7E2D" w:rsidRDefault="00DE2017" w:rsidP="00CE3946">
            <w:pPr>
              <w:pStyle w:val="a8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Администрации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В течение срока действия Соглашения Партнер обязан: </w:t>
            </w:r>
          </w:p>
          <w:p w:rsidR="00DE2017" w:rsidRPr="006B7E2D" w:rsidRDefault="00DE2017" w:rsidP="00CE3946">
            <w:pPr>
              <w:pStyle w:val="a8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а) поддерживать переданное и построенное имущество в  исправном состоянии,  отвечающем  предъявляемым  к подобным объектам требованиям  законодательства  Российской Федерации, а также требованиям Соглашения, проводить за свой счет текущий  ремонт и капитальный ремонт; </w:t>
            </w:r>
          </w:p>
          <w:p w:rsidR="00DE2017" w:rsidRPr="006B7E2D" w:rsidRDefault="00DE2017" w:rsidP="00CE3946">
            <w:pPr>
              <w:pStyle w:val="a8"/>
              <w:jc w:val="both"/>
              <w:rPr>
                <w:rFonts w:cs="Times New Roman"/>
                <w:color w:val="000000"/>
              </w:rPr>
            </w:pPr>
            <w:r w:rsidRPr="006B7E2D">
              <w:rPr>
                <w:rFonts w:cs="Times New Roman"/>
                <w:color w:val="000000"/>
              </w:rPr>
              <w:t xml:space="preserve">б) передать по истечении срока, предусмотренного Соглашением, все объекты, указанные  в п.1.2. Соглашения, в собственность муниципального образования «Майминский район». 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Обязательства Партнёра по выполнению условий 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Соглашения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  <w:color w:val="000000"/>
                <w:u w:val="single"/>
              </w:rPr>
            </w:pPr>
            <w:r w:rsidRPr="006B7E2D">
              <w:rPr>
                <w:rFonts w:cs="Times New Roman"/>
                <w:color w:val="000000"/>
              </w:rPr>
              <w:t xml:space="preserve">а) создание объектов выполнять в точном соответствии с технико-экономическими показателями, параметрами, характеристиками объектов, предусмотренными </w:t>
            </w:r>
            <w:r w:rsidRPr="006B7E2D">
              <w:rPr>
                <w:rFonts w:cs="Times New Roman"/>
                <w:color w:val="000000"/>
                <w:u w:val="single"/>
              </w:rPr>
              <w:t>проектной документацией;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  <w:color w:val="000000"/>
              </w:rPr>
              <w:t>б) гарантия качества выполненных работ по созданию, предоставляемая Партнером, а также гарантия исполнения Партнером своих обязательств по Соглашению указаны в проекте Соглашения и приложениях к нему (приложение № 3 к конкурсной документации)</w:t>
            </w:r>
            <w:r w:rsidRPr="006B7E2D">
              <w:rPr>
                <w:rFonts w:cs="Times New Roman"/>
              </w:rPr>
              <w:t xml:space="preserve"> 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Обязательства Администрации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>Администрация обязуется:</w:t>
            </w:r>
          </w:p>
          <w:p w:rsidR="00DE2017" w:rsidRPr="006B7E2D" w:rsidRDefault="00DE2017" w:rsidP="00CE3946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а) на условиях и в порядке, установленными Федеральным законом от 26.07.2006 «О защите конкуренции» предоставить Частному партнеру муниципальные преференции в виде освобождения от арендной платы за пользование земельным </w:t>
            </w:r>
            <w:r w:rsidRPr="006B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участком,</w:t>
            </w:r>
            <w:r w:rsidRPr="006B7E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B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в иных, предусмотренных данным законом видах;</w:t>
            </w:r>
            <w:proofErr w:type="gramEnd"/>
          </w:p>
          <w:p w:rsidR="00DE2017" w:rsidRPr="006B7E2D" w:rsidRDefault="00DE2017" w:rsidP="00CE39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 xml:space="preserve">б) не вмешиваться в финансово-хозяйственную деятельность Партнера, если данная деятельность не противоречит действующему законодательству и условиям Соглашения; </w:t>
            </w:r>
          </w:p>
          <w:p w:rsidR="00DE2017" w:rsidRPr="006B7E2D" w:rsidRDefault="00DE2017" w:rsidP="00CE39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D">
              <w:rPr>
                <w:rFonts w:ascii="Times New Roman" w:hAnsi="Times New Roman" w:cs="Times New Roman"/>
                <w:sz w:val="24"/>
                <w:szCs w:val="24"/>
              </w:rPr>
              <w:t>в) по истечении срока Соглашения принять объекты Соглашения в собственность муниципального образования «Майминский район» в соответствии с условиями Соглашения.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Права на </w:t>
            </w:r>
            <w:proofErr w:type="gramStart"/>
            <w:r w:rsidRPr="006B7E2D">
              <w:rPr>
                <w:rFonts w:cs="Times New Roman"/>
              </w:rPr>
              <w:t>созданный</w:t>
            </w:r>
            <w:proofErr w:type="gramEnd"/>
            <w:r w:rsidRPr="006B7E2D">
              <w:rPr>
                <w:rFonts w:cs="Times New Roman"/>
              </w:rPr>
              <w:t xml:space="preserve"> 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объект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  <w:color w:val="000000"/>
              </w:rPr>
            </w:pPr>
            <w:proofErr w:type="gramStart"/>
            <w:r w:rsidRPr="006B7E2D">
              <w:rPr>
                <w:rFonts w:cs="Times New Roman"/>
                <w:color w:val="000000"/>
              </w:rPr>
              <w:t xml:space="preserve">Право собственности на объекты соглашения </w:t>
            </w:r>
            <w:r w:rsidRPr="006B7E2D">
              <w:rPr>
                <w:rFonts w:eastAsia="TimesNewRomanPS-BoldMT" w:cs="Times New Roman"/>
                <w:color w:val="000000"/>
              </w:rPr>
              <w:t xml:space="preserve"> возникает у</w:t>
            </w:r>
            <w:r w:rsidRPr="006B7E2D">
              <w:rPr>
                <w:rFonts w:cs="Times New Roman"/>
                <w:color w:val="000000"/>
              </w:rPr>
              <w:t xml:space="preserve"> Партнера, который после ввода в эксплуатацию всех объектов в срок до 01 ноября 2030 года будет обязан передать их в собственность Муниципального образования в состоянии, </w:t>
            </w:r>
            <w:r w:rsidRPr="006B7E2D">
              <w:rPr>
                <w:rFonts w:cs="Times New Roman"/>
                <w:color w:val="000000"/>
              </w:rPr>
              <w:lastRenderedPageBreak/>
              <w:t>обеспечивающим его эксплуатацию, и  определяемом в Соглашении.</w:t>
            </w:r>
            <w:proofErr w:type="gramEnd"/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lastRenderedPageBreak/>
              <w:t xml:space="preserve">Прекращение  Соглашения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>Соглашение прекращается: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по истечении срока действия Соглашения; 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>по соглашению сторон;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>на основании судебного решения о его досрочном расторжении;</w:t>
            </w:r>
          </w:p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>по иным основаниям, предусмотренным соглашением.</w:t>
            </w:r>
          </w:p>
        </w:tc>
      </w:tr>
      <w:tr w:rsidR="00DE2017" w:rsidRPr="00413D5A" w:rsidTr="00CE394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Право, подлежащее </w:t>
            </w:r>
          </w:p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применению к отношениям Сторон, вытекающим </w:t>
            </w:r>
            <w:proofErr w:type="gramStart"/>
            <w:r w:rsidRPr="006B7E2D">
              <w:rPr>
                <w:rFonts w:cs="Times New Roman"/>
              </w:rPr>
              <w:t>из</w:t>
            </w:r>
            <w:proofErr w:type="gramEnd"/>
            <w:r w:rsidRPr="006B7E2D">
              <w:rPr>
                <w:rFonts w:cs="Times New Roman"/>
              </w:rPr>
              <w:t xml:space="preserve"> </w:t>
            </w:r>
          </w:p>
          <w:p w:rsidR="00DE2017" w:rsidRPr="006B7E2D" w:rsidRDefault="00DE2017" w:rsidP="00CE3946">
            <w:pPr>
              <w:pStyle w:val="a8"/>
              <w:snapToGrid w:val="0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соглашения </w:t>
            </w:r>
          </w:p>
        </w:tc>
        <w:tc>
          <w:tcPr>
            <w:tcW w:w="7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017" w:rsidRPr="006B7E2D" w:rsidRDefault="00DE2017" w:rsidP="00CE3946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6B7E2D">
              <w:rPr>
                <w:rFonts w:cs="Times New Roman"/>
              </w:rPr>
              <w:t xml:space="preserve">К отношениям между Администрацией и Партнером, вытекающим из  Соглашения, применяется законодательство Российской Федерации. </w:t>
            </w:r>
          </w:p>
        </w:tc>
      </w:tr>
    </w:tbl>
    <w:p w:rsidR="00DE2017" w:rsidRPr="00413D5A" w:rsidRDefault="00DE2017" w:rsidP="00CE3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2017" w:rsidRPr="00413D5A" w:rsidRDefault="00DE2017" w:rsidP="00CE3946">
      <w:pPr>
        <w:autoSpaceDE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color w:val="000000"/>
          <w:sz w:val="28"/>
          <w:szCs w:val="28"/>
        </w:rPr>
      </w:pPr>
      <w:proofErr w:type="gramStart"/>
      <w:r w:rsidRPr="00413D5A">
        <w:rPr>
          <w:rFonts w:ascii="Times New Roman" w:eastAsia="TimesNewRomanPS-BoldMT" w:hAnsi="Times New Roman"/>
          <w:color w:val="000000"/>
          <w:sz w:val="28"/>
          <w:szCs w:val="28"/>
        </w:rPr>
        <w:t>Соглашение будет включать в себя также иные условия,  предусмотренные действующим законодательством Российской  Федерации, конкурсной документацией и конкурсным предложением победителя конкурса,  а также определенные по итогам переговоров с победителем конкурса в порядке, установленном конкурсной документацией.</w:t>
      </w:r>
      <w:proofErr w:type="gramEnd"/>
      <w:r w:rsidRPr="00413D5A">
        <w:rPr>
          <w:rFonts w:ascii="Times New Roman" w:eastAsia="TimesNewRomanPS-BoldMT" w:hAnsi="Times New Roman"/>
          <w:color w:val="000000"/>
          <w:sz w:val="28"/>
          <w:szCs w:val="28"/>
        </w:rPr>
        <w:t xml:space="preserve"> При этом для Администрации предложения Партнера к проекту соглашения, представленные Партнером на любой стадии участия в Конкурсе и в процессе переговоров, не являются обязательными. </w:t>
      </w:r>
    </w:p>
    <w:p w:rsidR="00413D5A" w:rsidRPr="00413D5A" w:rsidRDefault="00413D5A" w:rsidP="00CE394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D5A">
        <w:rPr>
          <w:sz w:val="28"/>
          <w:szCs w:val="28"/>
        </w:rPr>
        <w:t xml:space="preserve">До окончания указанного в информационном сообщении срока приема заявок в открытом конкурсе 14.12.2015 г. была представлена </w:t>
      </w:r>
      <w:r w:rsidRPr="00413D5A">
        <w:rPr>
          <w:b/>
          <w:sz w:val="28"/>
          <w:szCs w:val="28"/>
          <w:u w:val="single"/>
        </w:rPr>
        <w:t>1 (Одна) заявка</w:t>
      </w:r>
      <w:r w:rsidRPr="00413D5A">
        <w:rPr>
          <w:sz w:val="28"/>
          <w:szCs w:val="28"/>
        </w:rPr>
        <w:t xml:space="preserve"> на участие в открытом конкурсе на бумажном носителе в запечатанном конверте.</w:t>
      </w:r>
    </w:p>
    <w:p w:rsidR="00413D5A" w:rsidRDefault="00413D5A" w:rsidP="006B7E2D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13D5A">
        <w:rPr>
          <w:b/>
          <w:sz w:val="28"/>
          <w:szCs w:val="28"/>
        </w:rPr>
        <w:t>Сведения о претендентах, представивших заявки на участие в открытом конкурсе:</w:t>
      </w:r>
    </w:p>
    <w:p w:rsidR="006B7E2D" w:rsidRPr="00413D5A" w:rsidRDefault="006B7E2D" w:rsidP="006B7E2D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218"/>
        <w:gridCol w:w="1606"/>
        <w:gridCol w:w="6747"/>
      </w:tblGrid>
      <w:tr w:rsidR="00413D5A" w:rsidTr="00380C75">
        <w:tc>
          <w:tcPr>
            <w:tcW w:w="1051" w:type="dxa"/>
          </w:tcPr>
          <w:p w:rsidR="00413D5A" w:rsidRPr="0052531A" w:rsidRDefault="00413D5A" w:rsidP="006B7E2D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  <w:r w:rsidRPr="0052531A">
              <w:t xml:space="preserve">№ </w:t>
            </w:r>
            <w:proofErr w:type="spellStart"/>
            <w:proofErr w:type="gramStart"/>
            <w:r w:rsidRPr="0052531A">
              <w:t>п</w:t>
            </w:r>
            <w:proofErr w:type="spellEnd"/>
            <w:proofErr w:type="gramEnd"/>
            <w:r w:rsidRPr="0052531A">
              <w:t>/</w:t>
            </w:r>
            <w:proofErr w:type="spellStart"/>
            <w:r w:rsidRPr="0052531A">
              <w:t>п</w:t>
            </w:r>
            <w:proofErr w:type="spellEnd"/>
            <w:r w:rsidRPr="0052531A">
              <w:t xml:space="preserve"> принятых заявок</w:t>
            </w:r>
          </w:p>
        </w:tc>
        <w:tc>
          <w:tcPr>
            <w:tcW w:w="1616" w:type="dxa"/>
          </w:tcPr>
          <w:p w:rsidR="00413D5A" w:rsidRPr="0052531A" w:rsidRDefault="00413D5A" w:rsidP="006B7E2D">
            <w:pPr>
              <w:pStyle w:val="a7"/>
              <w:spacing w:before="0" w:beforeAutospacing="0" w:after="0" w:afterAutospacing="0"/>
              <w:jc w:val="center"/>
            </w:pPr>
            <w:r w:rsidRPr="0052531A">
              <w:t>Дата, время</w:t>
            </w:r>
          </w:p>
        </w:tc>
        <w:tc>
          <w:tcPr>
            <w:tcW w:w="6904" w:type="dxa"/>
          </w:tcPr>
          <w:p w:rsidR="00413D5A" w:rsidRPr="0052531A" w:rsidRDefault="00413D5A" w:rsidP="006B7E2D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  <w:r w:rsidRPr="0052531A">
              <w:t>Наименование претендента  (для юридического лица), Ф.И.О. (для физического лица)</w:t>
            </w:r>
          </w:p>
        </w:tc>
      </w:tr>
      <w:tr w:rsidR="00413D5A" w:rsidTr="00380C75">
        <w:tc>
          <w:tcPr>
            <w:tcW w:w="1051" w:type="dxa"/>
          </w:tcPr>
          <w:p w:rsidR="00413D5A" w:rsidRPr="00D65F90" w:rsidRDefault="00413D5A" w:rsidP="00CE394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5F90">
              <w:rPr>
                <w:sz w:val="20"/>
                <w:szCs w:val="20"/>
              </w:rPr>
              <w:t>1</w:t>
            </w:r>
            <w:r w:rsidR="00CE3946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:rsidR="0052531A" w:rsidRPr="0052531A" w:rsidRDefault="00413D5A" w:rsidP="006B7E2D">
            <w:pPr>
              <w:pStyle w:val="a7"/>
              <w:spacing w:before="0" w:beforeAutospacing="0" w:after="0" w:afterAutospacing="0"/>
            </w:pPr>
            <w:r w:rsidRPr="0052531A">
              <w:t>14.12.2015 г.</w:t>
            </w:r>
          </w:p>
          <w:p w:rsidR="00413D5A" w:rsidRPr="0052531A" w:rsidRDefault="00413D5A" w:rsidP="006B7E2D">
            <w:pPr>
              <w:pStyle w:val="a7"/>
              <w:spacing w:before="0" w:beforeAutospacing="0" w:after="0" w:afterAutospacing="0"/>
            </w:pPr>
            <w:r w:rsidRPr="0052531A">
              <w:t>в 15 ч. 00 мин</w:t>
            </w:r>
          </w:p>
        </w:tc>
        <w:tc>
          <w:tcPr>
            <w:tcW w:w="6904" w:type="dxa"/>
          </w:tcPr>
          <w:p w:rsidR="00413D5A" w:rsidRPr="0052531A" w:rsidRDefault="00413D5A" w:rsidP="006B7E2D">
            <w:pPr>
              <w:pStyle w:val="a7"/>
              <w:spacing w:before="0" w:beforeAutospacing="0" w:after="0" w:afterAutospacing="0"/>
            </w:pPr>
            <w:r w:rsidRPr="0052531A">
              <w:t>ООО «Пилигрим», ИНН 041</w:t>
            </w:r>
            <w:r w:rsidR="0052531A" w:rsidRPr="0052531A">
              <w:t>1173850</w:t>
            </w:r>
          </w:p>
          <w:p w:rsidR="006B7E2D" w:rsidRPr="001C2B69" w:rsidRDefault="00413D5A" w:rsidP="006B7E2D">
            <w:pPr>
              <w:pStyle w:val="a7"/>
              <w:spacing w:before="0" w:beforeAutospacing="0" w:after="0" w:afterAutospacing="0"/>
            </w:pPr>
            <w:r w:rsidRPr="0052531A">
              <w:t xml:space="preserve">Юридический адрес: </w:t>
            </w:r>
            <w:r w:rsidR="0052531A" w:rsidRPr="0052531A">
              <w:t xml:space="preserve">649113, </w:t>
            </w:r>
            <w:r w:rsidRPr="0052531A">
              <w:t>Республика Алтай,</w:t>
            </w:r>
            <w:r w:rsidR="0052531A" w:rsidRPr="0052531A">
              <w:t xml:space="preserve"> </w:t>
            </w:r>
            <w:r w:rsidR="0052531A" w:rsidRPr="001C2B69">
              <w:t>Майминский район, село Манжерок</w:t>
            </w:r>
          </w:p>
          <w:p w:rsidR="00413D5A" w:rsidRPr="0052531A" w:rsidRDefault="0052531A" w:rsidP="006B7E2D">
            <w:pPr>
              <w:pStyle w:val="a7"/>
              <w:spacing w:before="0" w:beforeAutospacing="0" w:after="0" w:afterAutospacing="0"/>
            </w:pPr>
            <w:r>
              <w:t>Д</w:t>
            </w:r>
            <w:r w:rsidR="00413D5A" w:rsidRPr="0052531A">
              <w:t>иректор</w:t>
            </w:r>
            <w:r>
              <w:t>: Пронина Ольга Константиновна</w:t>
            </w:r>
          </w:p>
        </w:tc>
      </w:tr>
    </w:tbl>
    <w:p w:rsidR="00413D5A" w:rsidRPr="0052531A" w:rsidRDefault="00413D5A" w:rsidP="006B7E2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31A">
        <w:rPr>
          <w:sz w:val="28"/>
          <w:szCs w:val="28"/>
        </w:rPr>
        <w:t>Отозванных заявок нет.</w:t>
      </w:r>
    </w:p>
    <w:p w:rsidR="00413D5A" w:rsidRPr="0052531A" w:rsidRDefault="00413D5A" w:rsidP="0052531A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125" w:beforeAutospacing="0" w:after="188" w:afterAutospacing="0" w:line="225" w:lineRule="atLeast"/>
        <w:ind w:left="0" w:firstLine="709"/>
        <w:jc w:val="both"/>
        <w:rPr>
          <w:sz w:val="28"/>
          <w:szCs w:val="28"/>
        </w:rPr>
      </w:pPr>
      <w:r w:rsidRPr="006B7E2D">
        <w:rPr>
          <w:b/>
          <w:sz w:val="28"/>
          <w:szCs w:val="28"/>
        </w:rPr>
        <w:t>Комиссия рассмотрела единственную представленную заявку</w:t>
      </w:r>
      <w:r w:rsidRPr="0052531A">
        <w:rPr>
          <w:sz w:val="28"/>
          <w:szCs w:val="28"/>
        </w:rPr>
        <w:t xml:space="preserve"> на участие в открытом конкурсе и документы на соответствие требованиям, установленным в Конкурсной документации, информационном сообщении, и приняла следующее решение:</w:t>
      </w:r>
    </w:p>
    <w:p w:rsidR="00413D5A" w:rsidRPr="0052531A" w:rsidRDefault="00413D5A" w:rsidP="0052531A">
      <w:pPr>
        <w:pStyle w:val="a7"/>
        <w:spacing w:before="125" w:beforeAutospacing="0" w:after="188" w:afterAutospacing="0" w:line="225" w:lineRule="atLeast"/>
        <w:ind w:firstLine="708"/>
        <w:jc w:val="both"/>
        <w:rPr>
          <w:sz w:val="28"/>
          <w:szCs w:val="28"/>
        </w:rPr>
      </w:pPr>
      <w:r w:rsidRPr="0052531A">
        <w:rPr>
          <w:sz w:val="28"/>
          <w:szCs w:val="28"/>
        </w:rPr>
        <w:t>Признать открытый конкурс несостоявшимся, допустить ООО «</w:t>
      </w:r>
      <w:r w:rsidR="0052531A">
        <w:rPr>
          <w:sz w:val="28"/>
          <w:szCs w:val="28"/>
        </w:rPr>
        <w:t>Пилигрим</w:t>
      </w:r>
      <w:r w:rsidRPr="0052531A">
        <w:rPr>
          <w:sz w:val="28"/>
          <w:szCs w:val="28"/>
        </w:rPr>
        <w:t>», ИНН 041</w:t>
      </w:r>
      <w:r w:rsidR="0052531A">
        <w:rPr>
          <w:sz w:val="28"/>
          <w:szCs w:val="28"/>
        </w:rPr>
        <w:t>1173850</w:t>
      </w:r>
      <w:r w:rsidRPr="0052531A">
        <w:rPr>
          <w:sz w:val="28"/>
          <w:szCs w:val="28"/>
        </w:rPr>
        <w:t xml:space="preserve"> к участию в открытом конкурсе.</w:t>
      </w:r>
    </w:p>
    <w:p w:rsidR="00413D5A" w:rsidRPr="0052531A" w:rsidRDefault="00413D5A" w:rsidP="006B7E2D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2531A">
        <w:rPr>
          <w:sz w:val="28"/>
          <w:szCs w:val="28"/>
        </w:rPr>
        <w:t>Сведения о решении каждого члена комиссии: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1"/>
        <w:gridCol w:w="3565"/>
        <w:gridCol w:w="2355"/>
        <w:gridCol w:w="2325"/>
      </w:tblGrid>
      <w:tr w:rsidR="00413D5A" w:rsidRPr="00980A61" w:rsidTr="006B7E2D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5A" w:rsidRPr="00852260" w:rsidRDefault="00413D5A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2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2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22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60" w:rsidRPr="00852260" w:rsidRDefault="00413D5A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ФИО</w:t>
            </w:r>
          </w:p>
          <w:p w:rsidR="00413D5A" w:rsidRPr="00852260" w:rsidRDefault="00413D5A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члена комиссии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13D5A" w:rsidRPr="00852260" w:rsidRDefault="00413D5A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Решение члена комиссии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13D5A" w:rsidRPr="00852260" w:rsidRDefault="00413D5A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 xml:space="preserve">Обоснование решения члена </w:t>
            </w:r>
            <w:r w:rsidRPr="00852260">
              <w:lastRenderedPageBreak/>
              <w:t>комиссии</w:t>
            </w:r>
          </w:p>
        </w:tc>
      </w:tr>
      <w:tr w:rsidR="00CE3946" w:rsidRPr="00980A61" w:rsidTr="006B7E2D">
        <w:trPr>
          <w:trHeight w:val="758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lastRenderedPageBreak/>
              <w:t>1.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6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CE39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852260"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852260">
              <w:t>Соответствует требованиям</w:t>
            </w:r>
          </w:p>
        </w:tc>
      </w:tr>
      <w:tr w:rsidR="00CE3946" w:rsidRPr="00980A61" w:rsidTr="006B7E2D">
        <w:trPr>
          <w:trHeight w:val="758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2.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>Птицын Р.В.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Соответствует требованиям</w:t>
            </w:r>
          </w:p>
        </w:tc>
      </w:tr>
      <w:tr w:rsidR="00CE3946" w:rsidRPr="00980A61" w:rsidTr="006B7E2D">
        <w:trPr>
          <w:trHeight w:val="593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3.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>Сельбикова О.С.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rHeight w:val="691"/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4.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5.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2D">
              <w:rPr>
                <w:rFonts w:ascii="Times New Roman" w:hAnsi="Times New Roman"/>
                <w:sz w:val="24"/>
                <w:szCs w:val="24"/>
              </w:rPr>
              <w:t>Шелегова</w:t>
            </w:r>
            <w:proofErr w:type="spellEnd"/>
            <w:r w:rsidRPr="006B7E2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6.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2D">
              <w:rPr>
                <w:rFonts w:ascii="Times New Roman" w:hAnsi="Times New Roman"/>
                <w:sz w:val="24"/>
                <w:szCs w:val="24"/>
              </w:rPr>
              <w:t>Воскубенко</w:t>
            </w:r>
            <w:proofErr w:type="spellEnd"/>
            <w:r w:rsidRPr="006B7E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380C75">
            <w:pPr>
              <w:pStyle w:val="a7"/>
              <w:spacing w:before="0" w:beforeAutospacing="0" w:after="0" w:afterAutospacing="0"/>
              <w:jc w:val="center"/>
            </w:pPr>
            <w:r w:rsidRPr="006B7E2D">
              <w:t>7.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2D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6B7E2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pStyle w:val="a7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6B7E2D" w:rsidRDefault="00CE3946" w:rsidP="006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2D">
              <w:rPr>
                <w:rFonts w:ascii="Times New Roman" w:hAnsi="Times New Roman"/>
                <w:sz w:val="24"/>
                <w:szCs w:val="24"/>
              </w:rPr>
              <w:t>Абрамова О.Ю.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6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E3946" w:rsidRPr="00980A61" w:rsidTr="006B7E2D">
        <w:trPr>
          <w:tblCellSpacing w:w="0" w:type="dxa"/>
          <w:jc w:val="center"/>
        </w:trPr>
        <w:tc>
          <w:tcPr>
            <w:tcW w:w="4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946" w:rsidRPr="00980A61" w:rsidRDefault="00CE3946" w:rsidP="006B7E2D">
            <w:pPr>
              <w:pStyle w:val="a7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ИТОГО: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852260" w:rsidRDefault="00CE3946" w:rsidP="006B7E2D">
            <w:pPr>
              <w:pStyle w:val="a7"/>
              <w:spacing w:before="0" w:beforeAutospacing="0" w:after="0" w:afterAutospacing="0"/>
              <w:jc w:val="center"/>
            </w:pPr>
            <w:r w:rsidRPr="00852260">
              <w:t>0</w:t>
            </w:r>
          </w:p>
        </w:tc>
      </w:tr>
    </w:tbl>
    <w:p w:rsidR="001419AA" w:rsidRPr="001419AA" w:rsidRDefault="001419AA" w:rsidP="001419A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13D5A" w:rsidRDefault="00413D5A" w:rsidP="006B7E2D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260">
        <w:rPr>
          <w:b/>
          <w:sz w:val="28"/>
          <w:szCs w:val="28"/>
        </w:rPr>
        <w:t>В связи с тем, что на участие в открытом конкурсе была подана одна заявка</w:t>
      </w:r>
      <w:r w:rsidRPr="00852260">
        <w:rPr>
          <w:sz w:val="28"/>
          <w:szCs w:val="28"/>
        </w:rPr>
        <w:t>, комиссия не оценивала заявку ООО «</w:t>
      </w:r>
      <w:r w:rsidR="00852260" w:rsidRPr="00852260">
        <w:rPr>
          <w:sz w:val="28"/>
          <w:szCs w:val="28"/>
        </w:rPr>
        <w:t>Пилигрим</w:t>
      </w:r>
      <w:r w:rsidRPr="00852260">
        <w:rPr>
          <w:sz w:val="28"/>
          <w:szCs w:val="28"/>
        </w:rPr>
        <w:t>», ИНН 04111</w:t>
      </w:r>
      <w:r w:rsidR="00852260" w:rsidRPr="00852260">
        <w:rPr>
          <w:sz w:val="28"/>
          <w:szCs w:val="28"/>
        </w:rPr>
        <w:t xml:space="preserve">73850 </w:t>
      </w:r>
      <w:r w:rsidRPr="00852260">
        <w:rPr>
          <w:sz w:val="28"/>
          <w:szCs w:val="28"/>
        </w:rPr>
        <w:t xml:space="preserve"> в соответствии </w:t>
      </w:r>
      <w:proofErr w:type="gramStart"/>
      <w:r w:rsidRPr="00852260">
        <w:rPr>
          <w:sz w:val="28"/>
          <w:szCs w:val="28"/>
        </w:rPr>
        <w:t>с</w:t>
      </w:r>
      <w:proofErr w:type="gramEnd"/>
      <w:r w:rsidRPr="00852260">
        <w:rPr>
          <w:sz w:val="28"/>
          <w:szCs w:val="28"/>
        </w:rPr>
        <w:t xml:space="preserve"> </w:t>
      </w:r>
      <w:proofErr w:type="gramStart"/>
      <w:r w:rsidRPr="00852260">
        <w:rPr>
          <w:sz w:val="28"/>
          <w:szCs w:val="28"/>
        </w:rPr>
        <w:t>критериям</w:t>
      </w:r>
      <w:proofErr w:type="gramEnd"/>
      <w:r w:rsidRPr="00852260">
        <w:rPr>
          <w:sz w:val="28"/>
          <w:szCs w:val="28"/>
        </w:rPr>
        <w:t xml:space="preserve"> конкурсного отбора. </w:t>
      </w:r>
    </w:p>
    <w:p w:rsidR="001419AA" w:rsidRPr="00852260" w:rsidRDefault="001419AA" w:rsidP="001419A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D7312" w:rsidRDefault="00413D5A" w:rsidP="006B7E2D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260">
        <w:rPr>
          <w:b/>
          <w:sz w:val="28"/>
          <w:szCs w:val="28"/>
        </w:rPr>
        <w:t>Решение комиссии:</w:t>
      </w:r>
      <w:r w:rsidRPr="00852260">
        <w:rPr>
          <w:sz w:val="28"/>
          <w:szCs w:val="28"/>
        </w:rPr>
        <w:t xml:space="preserve"> признать победителем открытого конкурс</w:t>
      </w:r>
      <w:proofErr w:type="gramStart"/>
      <w:r w:rsidRPr="00852260">
        <w:rPr>
          <w:sz w:val="28"/>
          <w:szCs w:val="28"/>
        </w:rPr>
        <w:t xml:space="preserve">а </w:t>
      </w:r>
      <w:r w:rsidR="00852260" w:rsidRPr="00852260">
        <w:rPr>
          <w:sz w:val="28"/>
          <w:szCs w:val="28"/>
        </w:rPr>
        <w:t>ООО</w:t>
      </w:r>
      <w:proofErr w:type="gramEnd"/>
      <w:r w:rsidR="00852260" w:rsidRPr="00852260">
        <w:rPr>
          <w:sz w:val="28"/>
          <w:szCs w:val="28"/>
        </w:rPr>
        <w:t xml:space="preserve"> «Пилигрим», ИНН 0411173850, Юридический адрес: 649113, Рес</w:t>
      </w:r>
      <w:r w:rsidR="00852260">
        <w:rPr>
          <w:sz w:val="28"/>
          <w:szCs w:val="28"/>
        </w:rPr>
        <w:t>публика Алтай,</w:t>
      </w:r>
      <w:r w:rsidR="00852260" w:rsidRPr="00852260">
        <w:rPr>
          <w:sz w:val="28"/>
          <w:szCs w:val="28"/>
        </w:rPr>
        <w:t xml:space="preserve"> Майминский район, </w:t>
      </w:r>
      <w:r w:rsidR="00852260" w:rsidRPr="001C2B69">
        <w:rPr>
          <w:sz w:val="28"/>
          <w:szCs w:val="28"/>
        </w:rPr>
        <w:t>село Манжерок,</w:t>
      </w:r>
      <w:r w:rsidR="00852260" w:rsidRPr="00852260">
        <w:rPr>
          <w:sz w:val="28"/>
          <w:szCs w:val="28"/>
        </w:rPr>
        <w:t xml:space="preserve">  Директор: Пронина Ольга Константиновна</w:t>
      </w:r>
      <w:r w:rsidR="00CE3946">
        <w:rPr>
          <w:sz w:val="28"/>
          <w:szCs w:val="28"/>
        </w:rPr>
        <w:t>.</w:t>
      </w:r>
      <w:r w:rsidR="00852260" w:rsidRPr="00852260">
        <w:rPr>
          <w:sz w:val="28"/>
          <w:szCs w:val="28"/>
        </w:rPr>
        <w:t xml:space="preserve"> </w:t>
      </w:r>
    </w:p>
    <w:p w:rsidR="00413D5A" w:rsidRPr="00852260" w:rsidRDefault="00413D5A" w:rsidP="006B7E2D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52260">
        <w:rPr>
          <w:sz w:val="28"/>
          <w:szCs w:val="28"/>
        </w:rPr>
        <w:t>Сведения о решении каждого члена комиссии:</w:t>
      </w:r>
    </w:p>
    <w:tbl>
      <w:tblPr>
        <w:tblW w:w="0" w:type="auto"/>
        <w:jc w:val="center"/>
        <w:tblCellSpacing w:w="0" w:type="dxa"/>
        <w:tblInd w:w="-3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6"/>
        <w:gridCol w:w="3600"/>
        <w:gridCol w:w="4600"/>
      </w:tblGrid>
      <w:tr w:rsidR="00413D5A" w:rsidRPr="00980A61" w:rsidTr="00380C75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D5A" w:rsidRPr="00CE3946" w:rsidRDefault="00413D5A" w:rsidP="00CE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D5A" w:rsidRPr="00CE3946" w:rsidRDefault="00413D5A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ФИО</w:t>
            </w:r>
          </w:p>
          <w:p w:rsidR="00413D5A" w:rsidRPr="00CE3946" w:rsidRDefault="00413D5A" w:rsidP="00CE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>члена комиссии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13D5A" w:rsidRPr="00CE3946" w:rsidRDefault="00413D5A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Решение члена комиссии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Понпа</w:t>
            </w:r>
            <w:proofErr w:type="spellEnd"/>
            <w:r w:rsidRPr="00CE39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CE3946" w:rsidRPr="001C2B69" w:rsidRDefault="00CE3946" w:rsidP="006B7E2D">
            <w:pPr>
              <w:pStyle w:val="a7"/>
              <w:spacing w:before="0" w:beforeAutospacing="0" w:after="0" w:afterAutospacing="0"/>
              <w:jc w:val="both"/>
            </w:pPr>
            <w:r w:rsidRPr="001C2B69">
              <w:t>признать победителем открытого конкурс</w:t>
            </w:r>
            <w:proofErr w:type="gramStart"/>
            <w:r w:rsidRPr="001C2B69">
              <w:t>а ООО</w:t>
            </w:r>
            <w:proofErr w:type="gramEnd"/>
            <w:r w:rsidRPr="001C2B69"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>Птицын Р.В.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CE3946" w:rsidRPr="001C2B69" w:rsidRDefault="00CE3946" w:rsidP="006B7E2D">
            <w:pPr>
              <w:pStyle w:val="a7"/>
              <w:spacing w:before="0" w:beforeAutospacing="0" w:after="0" w:afterAutospacing="0"/>
              <w:jc w:val="both"/>
            </w:pPr>
            <w:r w:rsidRPr="001C2B69">
              <w:t>признать победителем открытого конкурс</w:t>
            </w:r>
            <w:proofErr w:type="gramStart"/>
            <w:r w:rsidRPr="001C2B69">
              <w:t>а ООО</w:t>
            </w:r>
            <w:proofErr w:type="gramEnd"/>
            <w:r w:rsidRPr="001C2B69"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>Сельбикова О.С.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lastRenderedPageBreak/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Шелегова</w:t>
            </w:r>
            <w:proofErr w:type="spellEnd"/>
            <w:r w:rsidRPr="00CE394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Воскубенко</w:t>
            </w:r>
            <w:proofErr w:type="spellEnd"/>
            <w:r w:rsidRPr="00CE394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  <w:r w:rsidRPr="00CE3946"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946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CE3946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CE3946">
        <w:trPr>
          <w:tblCellSpacing w:w="0" w:type="dxa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CE3946" w:rsidRDefault="00CE3946" w:rsidP="00CE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46">
              <w:rPr>
                <w:rFonts w:ascii="Times New Roman" w:hAnsi="Times New Roman"/>
                <w:sz w:val="24"/>
                <w:szCs w:val="24"/>
              </w:rPr>
              <w:t>Абрамова О.Ю.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E3946" w:rsidRPr="001C2B69" w:rsidRDefault="00CE3946" w:rsidP="006B7E2D">
            <w:pPr>
              <w:spacing w:after="0" w:line="240" w:lineRule="auto"/>
              <w:rPr>
                <w:rFonts w:ascii="Times New Roman" w:hAnsi="Times New Roman"/>
              </w:rPr>
            </w:pPr>
            <w:r w:rsidRPr="001C2B69">
              <w:rPr>
                <w:rFonts w:ascii="Times New Roman" w:hAnsi="Times New Roman"/>
                <w:sz w:val="24"/>
                <w:szCs w:val="24"/>
              </w:rPr>
              <w:t>признать победителем открытого конкурс</w:t>
            </w:r>
            <w:proofErr w:type="gramStart"/>
            <w:r w:rsidRPr="001C2B6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C2B69">
              <w:rPr>
                <w:rFonts w:ascii="Times New Roman" w:hAnsi="Times New Roman"/>
                <w:sz w:val="24"/>
                <w:szCs w:val="24"/>
              </w:rPr>
              <w:t xml:space="preserve"> «Пилигрим», ИНН 0411173850, Юридический адрес: 649113, Республика Алтай, Майминский район, село Манжерок,  Директор: Пронина Ольга Константиновна</w:t>
            </w:r>
          </w:p>
        </w:tc>
      </w:tr>
      <w:tr w:rsidR="00CE3946" w:rsidRPr="00BD7312" w:rsidTr="00380C75">
        <w:trPr>
          <w:tblCellSpacing w:w="0" w:type="dxa"/>
          <w:jc w:val="center"/>
        </w:trPr>
        <w:tc>
          <w:tcPr>
            <w:tcW w:w="4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946" w:rsidRPr="00980A61" w:rsidRDefault="00CE3946" w:rsidP="006B7E2D">
            <w:pPr>
              <w:pStyle w:val="a7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ИТОГО: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CE3946" w:rsidRPr="00BD7312" w:rsidRDefault="00CE3946" w:rsidP="006B7E2D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</w:tr>
    </w:tbl>
    <w:p w:rsidR="00413D5A" w:rsidRDefault="00413D5A" w:rsidP="006B7E2D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3D5A" w:rsidRPr="00BD7312" w:rsidRDefault="00413D5A" w:rsidP="006B7E2D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7312">
        <w:rPr>
          <w:b/>
          <w:sz w:val="28"/>
          <w:szCs w:val="28"/>
        </w:rPr>
        <w:t xml:space="preserve">Настоящий протокол </w:t>
      </w:r>
      <w:r w:rsidRPr="00BD7312">
        <w:rPr>
          <w:sz w:val="28"/>
          <w:szCs w:val="28"/>
        </w:rPr>
        <w:t>подлежит опубликованию на официальном сайте Администрации муниципального образования «Майминский район», хранению в течение трех лет со дня подведения итогов настоящего открытого конкурса.</w:t>
      </w:r>
    </w:p>
    <w:p w:rsidR="00413D5A" w:rsidRPr="0033552E" w:rsidRDefault="00413D5A" w:rsidP="0033552E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before="125" w:beforeAutospacing="0" w:after="188" w:afterAutospacing="0" w:line="225" w:lineRule="atLeast"/>
        <w:ind w:left="0" w:firstLine="709"/>
        <w:jc w:val="both"/>
        <w:rPr>
          <w:sz w:val="28"/>
          <w:szCs w:val="28"/>
        </w:rPr>
      </w:pPr>
      <w:r w:rsidRPr="0033552E">
        <w:rPr>
          <w:sz w:val="28"/>
          <w:szCs w:val="28"/>
        </w:rPr>
        <w:t xml:space="preserve"> Подписи: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9"/>
        <w:gridCol w:w="1941"/>
        <w:gridCol w:w="3651"/>
      </w:tblGrid>
      <w:tr w:rsidR="00CE3946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CE3946" w:rsidRPr="008D1E46" w:rsidRDefault="00CE3946" w:rsidP="008D1E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41" w:type="dxa"/>
          </w:tcPr>
          <w:p w:rsidR="00CE3946" w:rsidRPr="008D1E46" w:rsidRDefault="00CE3946" w:rsidP="00853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651" w:type="dxa"/>
          </w:tcPr>
          <w:p w:rsidR="00CE3946" w:rsidRPr="008D1E46" w:rsidRDefault="00CE3946" w:rsidP="00853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8D1E46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D1E46" w:rsidRPr="008D1E46" w:rsidRDefault="008D1E46" w:rsidP="008D1E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1941" w:type="dxa"/>
          </w:tcPr>
          <w:p w:rsidR="008D1E46" w:rsidRPr="008D1E46" w:rsidRDefault="008D1E46" w:rsidP="00853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531E5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651" w:type="dxa"/>
          </w:tcPr>
          <w:p w:rsidR="008D1E46" w:rsidRPr="008D1E46" w:rsidRDefault="008D1E46" w:rsidP="008531E5">
            <w:pPr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Птицын Р.В.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Сельбикова О.С.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Орлова Е.В.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E46">
              <w:rPr>
                <w:rFonts w:ascii="Times New Roman" w:hAnsi="Times New Roman"/>
                <w:sz w:val="28"/>
                <w:szCs w:val="28"/>
              </w:rPr>
              <w:t>Шелегова</w:t>
            </w:r>
            <w:proofErr w:type="spellEnd"/>
            <w:r w:rsidRPr="008D1E4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E46">
              <w:rPr>
                <w:rFonts w:ascii="Times New Roman" w:hAnsi="Times New Roman"/>
                <w:sz w:val="28"/>
                <w:szCs w:val="28"/>
              </w:rPr>
              <w:t>Воскубенко</w:t>
            </w:r>
            <w:proofErr w:type="spellEnd"/>
            <w:r w:rsidRPr="008D1E4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E46"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 w:rsidRPr="008D1E46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8531E5" w:rsidRPr="008D1E46" w:rsidTr="00651729">
        <w:trPr>
          <w:cantSplit/>
          <w:trHeight w:hRule="exact" w:val="567"/>
        </w:trPr>
        <w:tc>
          <w:tcPr>
            <w:tcW w:w="3979" w:type="dxa"/>
          </w:tcPr>
          <w:p w:rsidR="008531E5" w:rsidRPr="008D1E46" w:rsidRDefault="008531E5" w:rsidP="008D1E46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8531E5" w:rsidRDefault="008531E5" w:rsidP="008531E5">
            <w:pPr>
              <w:jc w:val="center"/>
            </w:pPr>
            <w:r w:rsidRPr="00BF3F4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51" w:type="dxa"/>
          </w:tcPr>
          <w:p w:rsidR="008531E5" w:rsidRPr="008D1E46" w:rsidRDefault="008531E5" w:rsidP="008531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E46">
              <w:rPr>
                <w:rFonts w:ascii="Times New Roman" w:hAnsi="Times New Roman"/>
                <w:sz w:val="28"/>
                <w:szCs w:val="28"/>
              </w:rPr>
              <w:t>Абрамова О.Ю.</w:t>
            </w:r>
          </w:p>
        </w:tc>
      </w:tr>
    </w:tbl>
    <w:p w:rsidR="00B0765F" w:rsidRDefault="00B0765F"/>
    <w:sectPr w:rsidR="00B0765F" w:rsidSect="00B0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837782"/>
    <w:multiLevelType w:val="hybridMultilevel"/>
    <w:tmpl w:val="FF3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147"/>
    <w:multiLevelType w:val="hybridMultilevel"/>
    <w:tmpl w:val="71B8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3D0E"/>
    <w:multiLevelType w:val="hybridMultilevel"/>
    <w:tmpl w:val="DB7241A2"/>
    <w:lvl w:ilvl="0" w:tplc="36EECF0A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A8047F6"/>
    <w:multiLevelType w:val="hybridMultilevel"/>
    <w:tmpl w:val="B7D6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529F"/>
    <w:multiLevelType w:val="hybridMultilevel"/>
    <w:tmpl w:val="AB72E5D4"/>
    <w:lvl w:ilvl="0" w:tplc="CF3A645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75E65"/>
    <w:multiLevelType w:val="hybridMultilevel"/>
    <w:tmpl w:val="B8A088CC"/>
    <w:lvl w:ilvl="0" w:tplc="69E4C7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0550"/>
    <w:multiLevelType w:val="hybridMultilevel"/>
    <w:tmpl w:val="210A0932"/>
    <w:lvl w:ilvl="0" w:tplc="40426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C7424E"/>
    <w:multiLevelType w:val="hybridMultilevel"/>
    <w:tmpl w:val="E9E0BBB0"/>
    <w:lvl w:ilvl="0" w:tplc="CF3A645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FA7"/>
    <w:multiLevelType w:val="hybridMultilevel"/>
    <w:tmpl w:val="43E62DAA"/>
    <w:lvl w:ilvl="0" w:tplc="30B4CCE8">
      <w:start w:val="1"/>
      <w:numFmt w:val="decimal"/>
      <w:lvlText w:val="%1."/>
      <w:lvlJc w:val="left"/>
      <w:pPr>
        <w:ind w:left="107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750D1"/>
    <w:multiLevelType w:val="hybridMultilevel"/>
    <w:tmpl w:val="CCC42E56"/>
    <w:lvl w:ilvl="0" w:tplc="CF3A645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C16458"/>
    <w:multiLevelType w:val="hybridMultilevel"/>
    <w:tmpl w:val="F794A358"/>
    <w:lvl w:ilvl="0" w:tplc="46DA6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62A1D"/>
    <w:multiLevelType w:val="hybridMultilevel"/>
    <w:tmpl w:val="B4EA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E3"/>
    <w:rsid w:val="001419AA"/>
    <w:rsid w:val="001C2B69"/>
    <w:rsid w:val="00271634"/>
    <w:rsid w:val="002857BD"/>
    <w:rsid w:val="002B4D14"/>
    <w:rsid w:val="0033552E"/>
    <w:rsid w:val="00413D5A"/>
    <w:rsid w:val="004221A6"/>
    <w:rsid w:val="0052531A"/>
    <w:rsid w:val="00593327"/>
    <w:rsid w:val="00646633"/>
    <w:rsid w:val="00651729"/>
    <w:rsid w:val="006B7E2D"/>
    <w:rsid w:val="007770E3"/>
    <w:rsid w:val="00852260"/>
    <w:rsid w:val="008531E5"/>
    <w:rsid w:val="008D1E46"/>
    <w:rsid w:val="009324EA"/>
    <w:rsid w:val="009824E6"/>
    <w:rsid w:val="00A05ADC"/>
    <w:rsid w:val="00B0765F"/>
    <w:rsid w:val="00BD7312"/>
    <w:rsid w:val="00CE3946"/>
    <w:rsid w:val="00DA1B12"/>
    <w:rsid w:val="00DE2017"/>
    <w:rsid w:val="00F3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933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E3"/>
    <w:pPr>
      <w:ind w:left="720"/>
      <w:contextualSpacing/>
    </w:pPr>
  </w:style>
  <w:style w:type="paragraph" w:styleId="a4">
    <w:name w:val="Body Text"/>
    <w:basedOn w:val="a"/>
    <w:link w:val="a5"/>
    <w:rsid w:val="007770E3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770E3"/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rsid w:val="008D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93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DE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Обычный4"/>
    <w:rsid w:val="00DE2017"/>
    <w:pPr>
      <w:autoSpaceDN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DE201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DE20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14</cp:revision>
  <dcterms:created xsi:type="dcterms:W3CDTF">2015-12-07T02:51:00Z</dcterms:created>
  <dcterms:modified xsi:type="dcterms:W3CDTF">2015-12-16T02:36:00Z</dcterms:modified>
</cp:coreProperties>
</file>